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72" w:rsidRPr="00C44C72" w:rsidRDefault="00C44C72">
      <w:pPr>
        <w:pStyle w:val="ConsPlusNormal"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p w:rsidR="00C44C72" w:rsidRPr="00C44C72" w:rsidRDefault="00C44C7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44C72">
        <w:rPr>
          <w:rFonts w:ascii="Times New Roman" w:hAnsi="Times New Roman" w:cs="Times New Roman"/>
        </w:rPr>
        <w:t>ПРАВИТЕЛЬСТВО РОССИЙСКОЙ ФЕДЕРАЦИИ</w:t>
      </w:r>
    </w:p>
    <w:p w:rsidR="00C44C72" w:rsidRPr="00C44C72" w:rsidRDefault="00C44C72">
      <w:pPr>
        <w:pStyle w:val="ConsPlusTitle"/>
        <w:jc w:val="center"/>
        <w:rPr>
          <w:rFonts w:ascii="Times New Roman" w:hAnsi="Times New Roman" w:cs="Times New Roman"/>
        </w:rPr>
      </w:pPr>
    </w:p>
    <w:p w:rsidR="00C44C72" w:rsidRPr="00C44C72" w:rsidRDefault="00C44C72">
      <w:pPr>
        <w:pStyle w:val="ConsPlusTitle"/>
        <w:jc w:val="center"/>
        <w:rPr>
          <w:rFonts w:ascii="Times New Roman" w:hAnsi="Times New Roman" w:cs="Times New Roman"/>
        </w:rPr>
      </w:pPr>
      <w:r w:rsidRPr="00C44C72">
        <w:rPr>
          <w:rFonts w:ascii="Times New Roman" w:hAnsi="Times New Roman" w:cs="Times New Roman"/>
        </w:rPr>
        <w:t>ПОСТАНОВЛЕНИЕ</w:t>
      </w:r>
    </w:p>
    <w:p w:rsidR="00C44C72" w:rsidRPr="00C44C72" w:rsidRDefault="00C44C72">
      <w:pPr>
        <w:pStyle w:val="ConsPlusTitle"/>
        <w:jc w:val="center"/>
        <w:rPr>
          <w:rFonts w:ascii="Times New Roman" w:hAnsi="Times New Roman" w:cs="Times New Roman"/>
        </w:rPr>
      </w:pPr>
      <w:r w:rsidRPr="00C44C72">
        <w:rPr>
          <w:rFonts w:ascii="Times New Roman" w:hAnsi="Times New Roman" w:cs="Times New Roman"/>
        </w:rPr>
        <w:t>от 12 июня 2024 г. N 794</w:t>
      </w:r>
    </w:p>
    <w:p w:rsidR="00C44C72" w:rsidRPr="00C44C72" w:rsidRDefault="00C44C72">
      <w:pPr>
        <w:pStyle w:val="ConsPlusTitle"/>
        <w:jc w:val="center"/>
        <w:rPr>
          <w:rFonts w:ascii="Times New Roman" w:hAnsi="Times New Roman" w:cs="Times New Roman"/>
        </w:rPr>
      </w:pPr>
    </w:p>
    <w:p w:rsidR="00C44C72" w:rsidRPr="00C44C72" w:rsidRDefault="00C44C72">
      <w:pPr>
        <w:pStyle w:val="ConsPlusTitle"/>
        <w:jc w:val="center"/>
        <w:rPr>
          <w:rFonts w:ascii="Times New Roman" w:hAnsi="Times New Roman" w:cs="Times New Roman"/>
        </w:rPr>
      </w:pPr>
      <w:r w:rsidRPr="00C44C72">
        <w:rPr>
          <w:rFonts w:ascii="Times New Roman" w:hAnsi="Times New Roman" w:cs="Times New Roman"/>
        </w:rPr>
        <w:t>О ВНЕСЕНИИ ИЗМЕНЕНИЙ</w:t>
      </w:r>
    </w:p>
    <w:p w:rsidR="00C44C72" w:rsidRPr="00C44C72" w:rsidRDefault="00C44C72">
      <w:pPr>
        <w:pStyle w:val="ConsPlusTitle"/>
        <w:jc w:val="center"/>
        <w:rPr>
          <w:rFonts w:ascii="Times New Roman" w:hAnsi="Times New Roman" w:cs="Times New Roman"/>
        </w:rPr>
      </w:pPr>
      <w:r w:rsidRPr="00C44C72">
        <w:rPr>
          <w:rFonts w:ascii="Times New Roman" w:hAnsi="Times New Roman" w:cs="Times New Roman"/>
        </w:rPr>
        <w:t>В ПОСТАНОВЛЕНИЕ ПРАВИТЕЛЬСТВА РОССИЙСКОЙ ФЕДЕРАЦИИ</w:t>
      </w:r>
    </w:p>
    <w:p w:rsidR="00C44C72" w:rsidRPr="00C44C72" w:rsidRDefault="00C44C72">
      <w:pPr>
        <w:pStyle w:val="ConsPlusTitle"/>
        <w:jc w:val="center"/>
        <w:rPr>
          <w:rFonts w:ascii="Times New Roman" w:hAnsi="Times New Roman" w:cs="Times New Roman"/>
        </w:rPr>
      </w:pPr>
      <w:r w:rsidRPr="00C44C72">
        <w:rPr>
          <w:rFonts w:ascii="Times New Roman" w:hAnsi="Times New Roman" w:cs="Times New Roman"/>
        </w:rPr>
        <w:t>ОТ 17 ИЮЛЯ 2015 Г. N 719</w:t>
      </w:r>
    </w:p>
    <w:p w:rsidR="00C44C72" w:rsidRPr="00C44C72" w:rsidRDefault="00C44C72">
      <w:pPr>
        <w:pStyle w:val="ConsPlusNormal"/>
        <w:jc w:val="both"/>
        <w:rPr>
          <w:rFonts w:ascii="Times New Roman" w:hAnsi="Times New Roman" w:cs="Times New Roman"/>
        </w:rPr>
      </w:pPr>
    </w:p>
    <w:p w:rsidR="00C44C72" w:rsidRPr="00C44C72" w:rsidRDefault="00C44C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C72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C44C72" w:rsidRPr="00C44C72" w:rsidRDefault="00C44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4C72">
        <w:rPr>
          <w:rFonts w:ascii="Times New Roman" w:hAnsi="Times New Roman" w:cs="Times New Roman"/>
        </w:rPr>
        <w:t>1. Утвердить прилагаемые изменения, которые вносятся в раздел V приложения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(Собрание законодательства Российской Федерации, 2015, N 30, ст. 4597; 2017, N 21, 3003; N 40, ст. 5843; 2018, N 44, ст. 6737; 2021, N 17, ст. 2992).</w:t>
      </w:r>
    </w:p>
    <w:p w:rsidR="00C44C72" w:rsidRPr="00C44C72" w:rsidRDefault="00C44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4C72">
        <w:rPr>
          <w:rFonts w:ascii="Times New Roman" w:hAnsi="Times New Roman" w:cs="Times New Roman"/>
        </w:rPr>
        <w:t>2. Установить, что выданные Министерством промышленности и торговли Российской Федерации до даты вступления в силу настоящего постановления заключения о подтверждении производства промышленной продукции на территории Российской Федерации в отношении продукции, включенной в раздел V приложения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Федерации", действительны до окончания установленного срока их действия.</w:t>
      </w:r>
    </w:p>
    <w:p w:rsidR="00C44C72" w:rsidRPr="00C44C72" w:rsidRDefault="00C44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4C72">
        <w:rPr>
          <w:rFonts w:ascii="Times New Roman" w:hAnsi="Times New Roman" w:cs="Times New Roman"/>
        </w:rPr>
        <w:t>3. Настоящее постановление вступает в силу со дня его официального опубликования.</w:t>
      </w:r>
    </w:p>
    <w:p w:rsidR="00C44C72" w:rsidRPr="00C44C72" w:rsidRDefault="00C44C72">
      <w:pPr>
        <w:pStyle w:val="ConsPlusNormal"/>
        <w:jc w:val="both"/>
        <w:rPr>
          <w:rFonts w:ascii="Times New Roman" w:hAnsi="Times New Roman" w:cs="Times New Roman"/>
        </w:rPr>
      </w:pPr>
    </w:p>
    <w:p w:rsidR="00C44C72" w:rsidRPr="00C44C72" w:rsidRDefault="00C44C72">
      <w:pPr>
        <w:pStyle w:val="ConsPlusNormal"/>
        <w:jc w:val="right"/>
        <w:rPr>
          <w:rFonts w:ascii="Times New Roman" w:hAnsi="Times New Roman" w:cs="Times New Roman"/>
        </w:rPr>
      </w:pPr>
      <w:r w:rsidRPr="00C44C72">
        <w:rPr>
          <w:rFonts w:ascii="Times New Roman" w:hAnsi="Times New Roman" w:cs="Times New Roman"/>
        </w:rPr>
        <w:t>Председатель Правительства</w:t>
      </w:r>
    </w:p>
    <w:p w:rsidR="00C44C72" w:rsidRPr="00C44C72" w:rsidRDefault="00C44C72">
      <w:pPr>
        <w:pStyle w:val="ConsPlusNormal"/>
        <w:jc w:val="right"/>
        <w:rPr>
          <w:rFonts w:ascii="Times New Roman" w:hAnsi="Times New Roman" w:cs="Times New Roman"/>
        </w:rPr>
      </w:pPr>
      <w:r w:rsidRPr="00C44C72">
        <w:rPr>
          <w:rFonts w:ascii="Times New Roman" w:hAnsi="Times New Roman" w:cs="Times New Roman"/>
        </w:rPr>
        <w:t>Российской Федерации</w:t>
      </w:r>
    </w:p>
    <w:p w:rsidR="00C44C72" w:rsidRPr="00C44C72" w:rsidRDefault="00C44C72">
      <w:pPr>
        <w:pStyle w:val="ConsPlusNormal"/>
        <w:jc w:val="right"/>
        <w:rPr>
          <w:rFonts w:ascii="Times New Roman" w:hAnsi="Times New Roman" w:cs="Times New Roman"/>
        </w:rPr>
      </w:pPr>
      <w:r w:rsidRPr="00C44C72">
        <w:rPr>
          <w:rFonts w:ascii="Times New Roman" w:hAnsi="Times New Roman" w:cs="Times New Roman"/>
        </w:rPr>
        <w:t>М.МИШУСТИН</w:t>
      </w:r>
    </w:p>
    <w:p w:rsidR="00C44C72" w:rsidRPr="00C44C72" w:rsidRDefault="00C44C72">
      <w:pPr>
        <w:pStyle w:val="ConsPlusNormal"/>
        <w:jc w:val="both"/>
        <w:rPr>
          <w:rFonts w:ascii="Times New Roman" w:hAnsi="Times New Roman" w:cs="Times New Roman"/>
        </w:rPr>
      </w:pPr>
    </w:p>
    <w:p w:rsidR="00C44C72" w:rsidRPr="00C44C72" w:rsidRDefault="00C44C72">
      <w:pPr>
        <w:pStyle w:val="ConsPlusNormal"/>
        <w:jc w:val="both"/>
        <w:rPr>
          <w:rFonts w:ascii="Times New Roman" w:hAnsi="Times New Roman" w:cs="Times New Roman"/>
        </w:rPr>
      </w:pPr>
    </w:p>
    <w:p w:rsidR="00C44C72" w:rsidRPr="00C44C72" w:rsidRDefault="00C44C72">
      <w:pPr>
        <w:pStyle w:val="ConsPlusNormal"/>
        <w:jc w:val="both"/>
        <w:rPr>
          <w:rFonts w:ascii="Times New Roman" w:hAnsi="Times New Roman" w:cs="Times New Roman"/>
        </w:rPr>
      </w:pPr>
    </w:p>
    <w:p w:rsidR="00C44C72" w:rsidRPr="00C44C72" w:rsidRDefault="00C44C72">
      <w:pPr>
        <w:pStyle w:val="ConsPlusNormal"/>
        <w:jc w:val="both"/>
        <w:rPr>
          <w:rFonts w:ascii="Times New Roman" w:hAnsi="Times New Roman" w:cs="Times New Roman"/>
        </w:rPr>
      </w:pPr>
    </w:p>
    <w:p w:rsidR="00C44C72" w:rsidRPr="00C44C72" w:rsidRDefault="00C44C72">
      <w:pPr>
        <w:pStyle w:val="ConsPlusNormal"/>
        <w:jc w:val="both"/>
        <w:rPr>
          <w:rFonts w:ascii="Times New Roman" w:hAnsi="Times New Roman" w:cs="Times New Roman"/>
        </w:rPr>
      </w:pPr>
    </w:p>
    <w:p w:rsidR="00C44C72" w:rsidRPr="00C44C72" w:rsidRDefault="00C44C7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44C72">
        <w:rPr>
          <w:rFonts w:ascii="Times New Roman" w:hAnsi="Times New Roman" w:cs="Times New Roman"/>
        </w:rPr>
        <w:t>Утверждены</w:t>
      </w:r>
    </w:p>
    <w:p w:rsidR="00C44C72" w:rsidRPr="00C44C72" w:rsidRDefault="00C44C72">
      <w:pPr>
        <w:pStyle w:val="ConsPlusNormal"/>
        <w:jc w:val="right"/>
        <w:rPr>
          <w:rFonts w:ascii="Times New Roman" w:hAnsi="Times New Roman" w:cs="Times New Roman"/>
        </w:rPr>
      </w:pPr>
      <w:r w:rsidRPr="00C44C72">
        <w:rPr>
          <w:rFonts w:ascii="Times New Roman" w:hAnsi="Times New Roman" w:cs="Times New Roman"/>
        </w:rPr>
        <w:t>постановлением Правительства</w:t>
      </w:r>
    </w:p>
    <w:p w:rsidR="00C44C72" w:rsidRPr="00C44C72" w:rsidRDefault="00C44C72">
      <w:pPr>
        <w:pStyle w:val="ConsPlusNormal"/>
        <w:jc w:val="right"/>
        <w:rPr>
          <w:rFonts w:ascii="Times New Roman" w:hAnsi="Times New Roman" w:cs="Times New Roman"/>
        </w:rPr>
      </w:pPr>
      <w:r w:rsidRPr="00C44C72">
        <w:rPr>
          <w:rFonts w:ascii="Times New Roman" w:hAnsi="Times New Roman" w:cs="Times New Roman"/>
        </w:rPr>
        <w:t>Российской Федерации</w:t>
      </w:r>
    </w:p>
    <w:p w:rsidR="00C44C72" w:rsidRPr="00C44C72" w:rsidRDefault="00C44C72">
      <w:pPr>
        <w:pStyle w:val="ConsPlusNormal"/>
        <w:jc w:val="right"/>
        <w:rPr>
          <w:rFonts w:ascii="Times New Roman" w:hAnsi="Times New Roman" w:cs="Times New Roman"/>
        </w:rPr>
      </w:pPr>
      <w:r w:rsidRPr="00C44C72">
        <w:rPr>
          <w:rFonts w:ascii="Times New Roman" w:hAnsi="Times New Roman" w:cs="Times New Roman"/>
        </w:rPr>
        <w:t>от 12 июня 2024 г. N 794</w:t>
      </w:r>
    </w:p>
    <w:p w:rsidR="00C44C72" w:rsidRPr="00C44C72" w:rsidRDefault="00C44C72">
      <w:pPr>
        <w:pStyle w:val="ConsPlusNormal"/>
        <w:jc w:val="both"/>
        <w:rPr>
          <w:rFonts w:ascii="Times New Roman" w:hAnsi="Times New Roman" w:cs="Times New Roman"/>
        </w:rPr>
      </w:pPr>
    </w:p>
    <w:p w:rsidR="00C44C72" w:rsidRPr="00C44C72" w:rsidRDefault="00C44C72">
      <w:pPr>
        <w:pStyle w:val="ConsPlusTitle"/>
        <w:jc w:val="center"/>
        <w:rPr>
          <w:rFonts w:ascii="Times New Roman" w:hAnsi="Times New Roman" w:cs="Times New Roman"/>
        </w:rPr>
      </w:pPr>
      <w:bookmarkStart w:id="1" w:name="P28"/>
      <w:bookmarkEnd w:id="1"/>
      <w:r w:rsidRPr="00C44C72">
        <w:rPr>
          <w:rFonts w:ascii="Times New Roman" w:hAnsi="Times New Roman" w:cs="Times New Roman"/>
        </w:rPr>
        <w:t>ИЗМЕНЕНИЯ,</w:t>
      </w:r>
    </w:p>
    <w:p w:rsidR="00C44C72" w:rsidRPr="00C44C72" w:rsidRDefault="00C44C72">
      <w:pPr>
        <w:pStyle w:val="ConsPlusTitle"/>
        <w:jc w:val="center"/>
        <w:rPr>
          <w:rFonts w:ascii="Times New Roman" w:hAnsi="Times New Roman" w:cs="Times New Roman"/>
        </w:rPr>
      </w:pPr>
      <w:r w:rsidRPr="00C44C72">
        <w:rPr>
          <w:rFonts w:ascii="Times New Roman" w:hAnsi="Times New Roman" w:cs="Times New Roman"/>
        </w:rPr>
        <w:t>КОТОРЫЕ ВНОСЯТСЯ В РАЗДЕЛ V ПРИЛОЖЕНИЯ К ПОСТАНОВЛЕНИЮ</w:t>
      </w:r>
    </w:p>
    <w:p w:rsidR="00C44C72" w:rsidRPr="00C44C72" w:rsidRDefault="00C44C72">
      <w:pPr>
        <w:pStyle w:val="ConsPlusTitle"/>
        <w:jc w:val="center"/>
        <w:rPr>
          <w:rFonts w:ascii="Times New Roman" w:hAnsi="Times New Roman" w:cs="Times New Roman"/>
        </w:rPr>
      </w:pPr>
      <w:r w:rsidRPr="00C44C72">
        <w:rPr>
          <w:rFonts w:ascii="Times New Roman" w:hAnsi="Times New Roman" w:cs="Times New Roman"/>
        </w:rPr>
        <w:t>ПРАВИТЕЛЬСТВА РОССИЙСКОЙ ФЕДЕРАЦИИ ОТ 17 ИЮЛЯ 2015 Г. N 719</w:t>
      </w:r>
    </w:p>
    <w:p w:rsidR="00C44C72" w:rsidRPr="00C44C72" w:rsidRDefault="00C44C72">
      <w:pPr>
        <w:pStyle w:val="ConsPlusNormal"/>
        <w:jc w:val="both"/>
        <w:rPr>
          <w:rFonts w:ascii="Times New Roman" w:hAnsi="Times New Roman" w:cs="Times New Roman"/>
        </w:rPr>
      </w:pPr>
    </w:p>
    <w:p w:rsidR="00C44C72" w:rsidRPr="00C44C72" w:rsidRDefault="00C44C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C72">
        <w:rPr>
          <w:rFonts w:ascii="Times New Roman" w:hAnsi="Times New Roman" w:cs="Times New Roman"/>
        </w:rPr>
        <w:t>1. В разделе V позицию, классифицируемую кодом по ОК 034-2014 (КПЕС 2008) 27.11.31.000, изложить в следующей редакции:</w:t>
      </w:r>
    </w:p>
    <w:p w:rsidR="00C44C72" w:rsidRPr="00C44C72" w:rsidRDefault="00C44C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8"/>
        <w:gridCol w:w="2551"/>
        <w:gridCol w:w="4819"/>
      </w:tblGrid>
      <w:tr w:rsidR="00C44C72" w:rsidRPr="00C44C7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44C72" w:rsidRPr="00C44C72" w:rsidRDefault="00C44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C72">
              <w:rPr>
                <w:rFonts w:ascii="Times New Roman" w:hAnsi="Times New Roman" w:cs="Times New Roman"/>
              </w:rPr>
              <w:t>"27.11.31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4C72" w:rsidRPr="00C44C72" w:rsidRDefault="00C44C72">
            <w:pPr>
              <w:pStyle w:val="ConsPlusNormal"/>
              <w:rPr>
                <w:rFonts w:ascii="Times New Roman" w:hAnsi="Times New Roman" w:cs="Times New Roman"/>
              </w:rPr>
            </w:pPr>
            <w:r w:rsidRPr="00C44C72">
              <w:rPr>
                <w:rFonts w:ascii="Times New Roman" w:hAnsi="Times New Roman" w:cs="Times New Roman"/>
              </w:rPr>
              <w:t>Установки генераторные с двигателями внутреннего сгорания с воспламенением от сжатия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C72" w:rsidRPr="00C44C72" w:rsidRDefault="00C44C72">
            <w:pPr>
              <w:pStyle w:val="ConsPlusNormal"/>
              <w:rPr>
                <w:rFonts w:ascii="Times New Roman" w:hAnsi="Times New Roman" w:cs="Times New Roman"/>
              </w:rPr>
            </w:pPr>
            <w:r w:rsidRPr="00C44C72">
              <w:rPr>
                <w:rFonts w:ascii="Times New Roman" w:hAnsi="Times New Roman" w:cs="Times New Roman"/>
              </w:rPr>
              <w:t>наличие у субъекта деятельности в сфере промышленности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лет;</w:t>
            </w:r>
          </w:p>
          <w:p w:rsidR="00C44C72" w:rsidRPr="00C44C72" w:rsidRDefault="00C44C72">
            <w:pPr>
              <w:pStyle w:val="ConsPlusNormal"/>
              <w:rPr>
                <w:rFonts w:ascii="Times New Roman" w:hAnsi="Times New Roman" w:cs="Times New Roman"/>
              </w:rPr>
            </w:pPr>
            <w:r w:rsidRPr="00C44C72">
              <w:rPr>
                <w:rFonts w:ascii="Times New Roman" w:hAnsi="Times New Roman" w:cs="Times New Roman"/>
              </w:rPr>
              <w:t xml:space="preserve">наличие на территории Российской Федерации </w:t>
            </w:r>
            <w:r w:rsidRPr="00C44C72">
              <w:rPr>
                <w:rFonts w:ascii="Times New Roman" w:hAnsi="Times New Roman" w:cs="Times New Roman"/>
              </w:rPr>
              <w:lastRenderedPageBreak/>
              <w:t>сервисного центра, уполномоченного осуществлять ремонт, послепродажное и гарантийное обслуживание продукции;</w:t>
            </w:r>
          </w:p>
          <w:p w:rsidR="00C44C72" w:rsidRPr="00C44C72" w:rsidRDefault="00C44C72">
            <w:pPr>
              <w:pStyle w:val="ConsPlusNormal"/>
              <w:rPr>
                <w:rFonts w:ascii="Times New Roman" w:hAnsi="Times New Roman" w:cs="Times New Roman"/>
              </w:rPr>
            </w:pPr>
            <w:r w:rsidRPr="00C44C72">
              <w:rPr>
                <w:rFonts w:ascii="Times New Roman" w:hAnsi="Times New Roman" w:cs="Times New Roman"/>
              </w:rPr>
              <w:t>наличие в структуре предприятия-изготовителя собственных конструкторско-технологических подразделений;</w:t>
            </w:r>
          </w:p>
          <w:p w:rsidR="00C44C72" w:rsidRPr="00C44C72" w:rsidRDefault="00C44C72">
            <w:pPr>
              <w:pStyle w:val="ConsPlusNormal"/>
              <w:rPr>
                <w:rFonts w:ascii="Times New Roman" w:hAnsi="Times New Roman" w:cs="Times New Roman"/>
              </w:rPr>
            </w:pPr>
            <w:r w:rsidRPr="00C44C72">
              <w:rPr>
                <w:rFonts w:ascii="Times New Roman" w:hAnsi="Times New Roman" w:cs="Times New Roman"/>
              </w:rPr>
              <w:t>осуществление на территории Российской Федерации всех следующих технологических операций, формирующих (влияющих на) ключевые параметры продукции:</w:t>
            </w:r>
          </w:p>
          <w:p w:rsidR="00C44C72" w:rsidRPr="00C44C72" w:rsidRDefault="00C44C72">
            <w:pPr>
              <w:pStyle w:val="ConsPlusNormal"/>
              <w:rPr>
                <w:rFonts w:ascii="Times New Roman" w:hAnsi="Times New Roman" w:cs="Times New Roman"/>
              </w:rPr>
            </w:pPr>
            <w:r w:rsidRPr="00C44C72">
              <w:rPr>
                <w:rFonts w:ascii="Times New Roman" w:hAnsi="Times New Roman" w:cs="Times New Roman"/>
              </w:rPr>
              <w:t>заготовительное производство;</w:t>
            </w:r>
          </w:p>
          <w:p w:rsidR="00C44C72" w:rsidRPr="00C44C72" w:rsidRDefault="00C44C72">
            <w:pPr>
              <w:pStyle w:val="ConsPlusNormal"/>
              <w:rPr>
                <w:rFonts w:ascii="Times New Roman" w:hAnsi="Times New Roman" w:cs="Times New Roman"/>
              </w:rPr>
            </w:pPr>
            <w:r w:rsidRPr="00C44C72">
              <w:rPr>
                <w:rFonts w:ascii="Times New Roman" w:hAnsi="Times New Roman" w:cs="Times New Roman"/>
              </w:rPr>
              <w:t>использование произведенных на территории Российской Федерации следующих комплектующих изделий:</w:t>
            </w:r>
          </w:p>
          <w:p w:rsidR="00C44C72" w:rsidRPr="00C44C72" w:rsidRDefault="00C44C72">
            <w:pPr>
              <w:pStyle w:val="ConsPlusNormal"/>
              <w:rPr>
                <w:rFonts w:ascii="Times New Roman" w:hAnsi="Times New Roman" w:cs="Times New Roman"/>
              </w:rPr>
            </w:pPr>
            <w:r w:rsidRPr="00C44C72">
              <w:rPr>
                <w:rFonts w:ascii="Times New Roman" w:hAnsi="Times New Roman" w:cs="Times New Roman"/>
              </w:rPr>
              <w:t>двигатель внутреннего сгорания, произведенный на территории стран - членов Евразийского экономического союза в сборе (из кода ОКПД2 28.11.13) (100 баллов);</w:t>
            </w:r>
          </w:p>
          <w:p w:rsidR="00C44C72" w:rsidRPr="00C44C72" w:rsidRDefault="00C44C72">
            <w:pPr>
              <w:pStyle w:val="ConsPlusNormal"/>
              <w:rPr>
                <w:rFonts w:ascii="Times New Roman" w:hAnsi="Times New Roman" w:cs="Times New Roman"/>
              </w:rPr>
            </w:pPr>
            <w:r w:rsidRPr="00C44C72">
              <w:rPr>
                <w:rFonts w:ascii="Times New Roman" w:hAnsi="Times New Roman" w:cs="Times New Roman"/>
              </w:rPr>
              <w:t>генератор (80 баллов);</w:t>
            </w:r>
          </w:p>
          <w:p w:rsidR="00C44C72" w:rsidRPr="00C44C72" w:rsidRDefault="00C44C72">
            <w:pPr>
              <w:pStyle w:val="ConsPlusNormal"/>
              <w:rPr>
                <w:rFonts w:ascii="Times New Roman" w:hAnsi="Times New Roman" w:cs="Times New Roman"/>
              </w:rPr>
            </w:pPr>
            <w:r w:rsidRPr="00C44C72">
              <w:rPr>
                <w:rFonts w:ascii="Times New Roman" w:hAnsi="Times New Roman" w:cs="Times New Roman"/>
              </w:rPr>
              <w:t>шкаф управления (80 баллов);</w:t>
            </w:r>
          </w:p>
          <w:p w:rsidR="00C44C72" w:rsidRPr="00C44C72" w:rsidRDefault="00C44C72">
            <w:pPr>
              <w:pStyle w:val="ConsPlusNormal"/>
              <w:rPr>
                <w:rFonts w:ascii="Times New Roman" w:hAnsi="Times New Roman" w:cs="Times New Roman"/>
              </w:rPr>
            </w:pPr>
            <w:r w:rsidRPr="00C44C72">
              <w:rPr>
                <w:rFonts w:ascii="Times New Roman" w:hAnsi="Times New Roman" w:cs="Times New Roman"/>
              </w:rPr>
              <w:t>рама (60 баллов);</w:t>
            </w:r>
          </w:p>
          <w:p w:rsidR="00C44C72" w:rsidRPr="00C44C72" w:rsidRDefault="00C44C72">
            <w:pPr>
              <w:pStyle w:val="ConsPlusNormal"/>
              <w:rPr>
                <w:rFonts w:ascii="Times New Roman" w:hAnsi="Times New Roman" w:cs="Times New Roman"/>
              </w:rPr>
            </w:pPr>
            <w:r w:rsidRPr="00C44C72">
              <w:rPr>
                <w:rFonts w:ascii="Times New Roman" w:hAnsi="Times New Roman" w:cs="Times New Roman"/>
              </w:rPr>
              <w:t>сборка (10 баллов);</w:t>
            </w:r>
          </w:p>
          <w:p w:rsidR="00C44C72" w:rsidRPr="00C44C72" w:rsidRDefault="00C44C72">
            <w:pPr>
              <w:pStyle w:val="ConsPlusNormal"/>
              <w:rPr>
                <w:rFonts w:ascii="Times New Roman" w:hAnsi="Times New Roman" w:cs="Times New Roman"/>
              </w:rPr>
            </w:pPr>
            <w:r w:rsidRPr="00C44C72">
              <w:rPr>
                <w:rFonts w:ascii="Times New Roman" w:hAnsi="Times New Roman" w:cs="Times New Roman"/>
              </w:rPr>
              <w:t>заводские приемо-сдаточные испытания (10 баллов)".</w:t>
            </w:r>
          </w:p>
        </w:tc>
      </w:tr>
    </w:tbl>
    <w:p w:rsidR="00C44C72" w:rsidRPr="00C44C72" w:rsidRDefault="00C44C72">
      <w:pPr>
        <w:pStyle w:val="ConsPlusNormal"/>
        <w:jc w:val="both"/>
        <w:rPr>
          <w:rFonts w:ascii="Times New Roman" w:hAnsi="Times New Roman" w:cs="Times New Roman"/>
        </w:rPr>
      </w:pPr>
    </w:p>
    <w:p w:rsidR="00C44C72" w:rsidRPr="00C44C72" w:rsidRDefault="00C44C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C72">
        <w:rPr>
          <w:rFonts w:ascii="Times New Roman" w:hAnsi="Times New Roman" w:cs="Times New Roman"/>
        </w:rPr>
        <w:t>2. Дополнить примечанием 54 следующего содержания:</w:t>
      </w:r>
    </w:p>
    <w:p w:rsidR="00C44C72" w:rsidRPr="00C44C72" w:rsidRDefault="00C44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4C72">
        <w:rPr>
          <w:rFonts w:ascii="Times New Roman" w:hAnsi="Times New Roman" w:cs="Times New Roman"/>
        </w:rPr>
        <w:t>"54. Продукция, классифицируемая кодом по ОК 034-2014 (КПЕС 2008) 27.11.31, включенная в раздел V настоящего приложения, для целей осуществления закупок такой продукции для обеспечения государственных и муниципальных нужд в рамках Федерального закона "О контрактной системе в сфере закупок товаров, работ, услуг для обеспечения государственных и муниципальных нужд" может быть отнесена к продукции, произведенной на территории Российской Федерации, при условии достижения в совокупности следующего суммарного количества баллов за выполнение на территории Российской Федерации указанных в разделе V настоящего приложения операций для каждой единицы продукции:</w:t>
      </w:r>
    </w:p>
    <w:p w:rsidR="00C44C72" w:rsidRPr="00C44C72" w:rsidRDefault="00C44C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622"/>
        <w:gridCol w:w="3259"/>
        <w:gridCol w:w="1330"/>
        <w:gridCol w:w="1301"/>
      </w:tblGrid>
      <w:tr w:rsidR="00C44C72" w:rsidRPr="00C44C72">
        <w:tc>
          <w:tcPr>
            <w:tcW w:w="1531" w:type="dxa"/>
            <w:tcBorders>
              <w:left w:val="nil"/>
            </w:tcBorders>
          </w:tcPr>
          <w:p w:rsidR="00C44C72" w:rsidRPr="00C44C72" w:rsidRDefault="00C44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C72">
              <w:rPr>
                <w:rFonts w:ascii="Times New Roman" w:hAnsi="Times New Roman" w:cs="Times New Roman"/>
              </w:rPr>
              <w:t>Код по ОК 034-2014 (КПЕС 2008)</w:t>
            </w:r>
          </w:p>
        </w:tc>
        <w:tc>
          <w:tcPr>
            <w:tcW w:w="1622" w:type="dxa"/>
          </w:tcPr>
          <w:p w:rsidR="00C44C72" w:rsidRPr="00C44C72" w:rsidRDefault="00C44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C72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3259" w:type="dxa"/>
          </w:tcPr>
          <w:p w:rsidR="00C44C72" w:rsidRPr="00C44C72" w:rsidRDefault="00C44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C72">
              <w:rPr>
                <w:rFonts w:ascii="Times New Roman" w:hAnsi="Times New Roman" w:cs="Times New Roman"/>
              </w:rPr>
              <w:t>Со дня вступления в силу постановления Правительства Российской Федерации от 12 июня 2024 г. N 794 "О внесении изменений в постановление Правительства Российской Федерации от 17 июля 2015 г. N 719"</w:t>
            </w:r>
          </w:p>
        </w:tc>
        <w:tc>
          <w:tcPr>
            <w:tcW w:w="1330" w:type="dxa"/>
          </w:tcPr>
          <w:p w:rsidR="00C44C72" w:rsidRPr="00C44C72" w:rsidRDefault="00C44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C72">
              <w:rPr>
                <w:rFonts w:ascii="Times New Roman" w:hAnsi="Times New Roman" w:cs="Times New Roman"/>
              </w:rPr>
              <w:t>С 1 июля 2024 г.</w:t>
            </w:r>
          </w:p>
        </w:tc>
        <w:tc>
          <w:tcPr>
            <w:tcW w:w="1301" w:type="dxa"/>
            <w:tcBorders>
              <w:right w:val="nil"/>
            </w:tcBorders>
          </w:tcPr>
          <w:p w:rsidR="00C44C72" w:rsidRPr="00C44C72" w:rsidRDefault="00C44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C72">
              <w:rPr>
                <w:rFonts w:ascii="Times New Roman" w:hAnsi="Times New Roman" w:cs="Times New Roman"/>
              </w:rPr>
              <w:t>С 1 января 2026 г.</w:t>
            </w:r>
          </w:p>
        </w:tc>
      </w:tr>
      <w:tr w:rsidR="00C44C72" w:rsidRPr="00C44C72">
        <w:tblPrEx>
          <w:tblBorders>
            <w:insideV w:val="none" w:sz="0" w:space="0" w:color="auto"/>
          </w:tblBorders>
        </w:tblPrEx>
        <w:tc>
          <w:tcPr>
            <w:tcW w:w="1531" w:type="dxa"/>
            <w:tcBorders>
              <w:left w:val="nil"/>
              <w:right w:val="nil"/>
            </w:tcBorders>
          </w:tcPr>
          <w:p w:rsidR="00C44C72" w:rsidRPr="00C44C72" w:rsidRDefault="00C44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C72">
              <w:rPr>
                <w:rFonts w:ascii="Times New Roman" w:hAnsi="Times New Roman" w:cs="Times New Roman"/>
              </w:rPr>
              <w:t>27.11.31</w:t>
            </w:r>
          </w:p>
        </w:tc>
        <w:tc>
          <w:tcPr>
            <w:tcW w:w="1622" w:type="dxa"/>
            <w:tcBorders>
              <w:left w:val="nil"/>
              <w:right w:val="nil"/>
            </w:tcBorders>
          </w:tcPr>
          <w:p w:rsidR="00C44C72" w:rsidRPr="00C44C72" w:rsidRDefault="00C44C72">
            <w:pPr>
              <w:pStyle w:val="ConsPlusNormal"/>
              <w:rPr>
                <w:rFonts w:ascii="Times New Roman" w:hAnsi="Times New Roman" w:cs="Times New Roman"/>
              </w:rPr>
            </w:pPr>
            <w:r w:rsidRPr="00C44C72">
              <w:rPr>
                <w:rFonts w:ascii="Times New Roman" w:hAnsi="Times New Roman" w:cs="Times New Roman"/>
              </w:rPr>
              <w:t>Установки генераторные с двигателями внутреннего сгорания с воспламенением от сжатия</w:t>
            </w:r>
          </w:p>
        </w:tc>
        <w:tc>
          <w:tcPr>
            <w:tcW w:w="3259" w:type="dxa"/>
            <w:tcBorders>
              <w:left w:val="nil"/>
              <w:right w:val="nil"/>
            </w:tcBorders>
          </w:tcPr>
          <w:p w:rsidR="00C44C72" w:rsidRPr="00C44C72" w:rsidRDefault="00C44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C72">
              <w:rPr>
                <w:rFonts w:ascii="Times New Roman" w:hAnsi="Times New Roman" w:cs="Times New Roman"/>
              </w:rPr>
              <w:t>не менее 180 баллов</w:t>
            </w:r>
          </w:p>
        </w:tc>
        <w:tc>
          <w:tcPr>
            <w:tcW w:w="1330" w:type="dxa"/>
            <w:tcBorders>
              <w:left w:val="nil"/>
              <w:right w:val="nil"/>
            </w:tcBorders>
          </w:tcPr>
          <w:p w:rsidR="00C44C72" w:rsidRPr="00C44C72" w:rsidRDefault="00C44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C72">
              <w:rPr>
                <w:rFonts w:ascii="Times New Roman" w:hAnsi="Times New Roman" w:cs="Times New Roman"/>
              </w:rPr>
              <w:t>не менее 270 баллов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:rsidR="00C44C72" w:rsidRPr="00C44C72" w:rsidRDefault="00C44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C72">
              <w:rPr>
                <w:rFonts w:ascii="Times New Roman" w:hAnsi="Times New Roman" w:cs="Times New Roman"/>
              </w:rPr>
              <w:t>не менее 320 баллов".</w:t>
            </w:r>
          </w:p>
        </w:tc>
      </w:tr>
    </w:tbl>
    <w:p w:rsidR="00C44C72" w:rsidRPr="00C44C72" w:rsidRDefault="00C44C72">
      <w:pPr>
        <w:pStyle w:val="ConsPlusNormal"/>
        <w:jc w:val="both"/>
        <w:rPr>
          <w:rFonts w:ascii="Times New Roman" w:hAnsi="Times New Roman" w:cs="Times New Roman"/>
        </w:rPr>
      </w:pPr>
    </w:p>
    <w:p w:rsidR="00C44C72" w:rsidRPr="00C44C72" w:rsidRDefault="00C44C72">
      <w:pPr>
        <w:pStyle w:val="ConsPlusNormal"/>
        <w:jc w:val="both"/>
        <w:rPr>
          <w:rFonts w:ascii="Times New Roman" w:hAnsi="Times New Roman" w:cs="Times New Roman"/>
        </w:rPr>
      </w:pPr>
    </w:p>
    <w:p w:rsidR="00C44C72" w:rsidRPr="00C44C72" w:rsidRDefault="00C44C7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bookmarkEnd w:id="0"/>
    <w:p w:rsidR="00761A3F" w:rsidRPr="00C44C72" w:rsidRDefault="00761A3F">
      <w:pPr>
        <w:rPr>
          <w:rFonts w:ascii="Times New Roman" w:hAnsi="Times New Roman" w:cs="Times New Roman"/>
        </w:rPr>
      </w:pPr>
    </w:p>
    <w:sectPr w:rsidR="00761A3F" w:rsidRPr="00C44C72" w:rsidSect="006E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72"/>
    <w:rsid w:val="00761A3F"/>
    <w:rsid w:val="00C4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DCA3E-7189-448F-B096-E7D4C27B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C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44C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44C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2024-07-01T13:36:00Z</dcterms:created>
  <dcterms:modified xsi:type="dcterms:W3CDTF">2024-07-01T13:38:00Z</dcterms:modified>
</cp:coreProperties>
</file>